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sz w:val="48"/>
          <w:szCs w:val="48"/>
          <w:lang w:val="en-US" w:eastAsia="zh-CN"/>
        </w:rPr>
      </w:pPr>
      <w:r>
        <w:rPr>
          <w:rFonts w:hint="eastAsia"/>
          <w:sz w:val="48"/>
          <w:szCs w:val="48"/>
          <w:lang w:val="en-US" w:eastAsia="zh-CN"/>
        </w:rPr>
        <w:t>德阳市第二人民医院</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eastAsia="宋体"/>
          <w:sz w:val="48"/>
          <w:szCs w:val="48"/>
          <w:lang w:eastAsia="zh-CN"/>
        </w:rPr>
      </w:pPr>
      <w:r>
        <w:rPr>
          <w:rFonts w:hint="eastAsia"/>
          <w:sz w:val="48"/>
          <w:szCs w:val="48"/>
          <w:lang w:val="en-US" w:eastAsia="zh-CN"/>
        </w:rPr>
        <w:t>门急诊综合大楼项目人防检测服务</w:t>
      </w:r>
      <w:r>
        <w:rPr>
          <w:rFonts w:hint="eastAsia"/>
          <w:sz w:val="48"/>
          <w:szCs w:val="48"/>
          <w:lang w:eastAsia="zh-CN"/>
        </w:rPr>
        <w:t>报价单</w:t>
      </w:r>
    </w:p>
    <w:p>
      <w:pPr>
        <w:spacing w:line="440" w:lineRule="exact"/>
        <w:rPr>
          <w:rFonts w:hint="eastAsia"/>
          <w:sz w:val="24"/>
        </w:rPr>
      </w:pPr>
    </w:p>
    <w:p>
      <w:pPr>
        <w:spacing w:line="440" w:lineRule="exact"/>
        <w:rPr>
          <w:rFonts w:hint="eastAsia"/>
          <w:sz w:val="24"/>
        </w:rPr>
      </w:pPr>
      <w:r>
        <w:rPr>
          <w:rFonts w:hint="eastAsia"/>
          <w:sz w:val="24"/>
          <w:lang w:val="en-US" w:eastAsia="zh-CN"/>
        </w:rPr>
        <w:t xml:space="preserve"> </w:t>
      </w:r>
      <w:r>
        <w:rPr>
          <w:rFonts w:hint="eastAsia"/>
          <w:sz w:val="24"/>
        </w:rPr>
        <w:t>供应商名称：（公章）</w:t>
      </w:r>
      <w:r>
        <w:rPr>
          <w:rFonts w:hint="eastAsia"/>
          <w:sz w:val="24"/>
          <w:lang w:val="en-US" w:eastAsia="zh-CN"/>
        </w:rPr>
        <w:t xml:space="preserve">   </w:t>
      </w:r>
      <w:r>
        <w:rPr>
          <w:rFonts w:hint="eastAsia"/>
          <w:sz w:val="24"/>
        </w:rPr>
        <w:t xml:space="preserve"> </w:t>
      </w:r>
    </w:p>
    <w:p>
      <w:pPr>
        <w:spacing w:line="440" w:lineRule="exact"/>
        <w:jc w:val="right"/>
        <w:rPr>
          <w:rFonts w:hint="default" w:eastAsia="宋体"/>
          <w:sz w:val="24"/>
          <w:lang w:val="en-US" w:eastAsia="zh-CN"/>
        </w:rPr>
      </w:pPr>
      <w:r>
        <w:rPr>
          <w:rFonts w:hint="eastAsia"/>
          <w:sz w:val="24"/>
          <w:lang w:val="en-US" w:eastAsia="zh-CN"/>
        </w:rPr>
        <w:t>单位：元</w:t>
      </w:r>
    </w:p>
    <w:tbl>
      <w:tblPr>
        <w:tblStyle w:val="6"/>
        <w:tblpPr w:leftFromText="180" w:rightFromText="180" w:vertAnchor="text" w:horzAnchor="page" w:tblpX="1798" w:tblpY="21"/>
        <w:tblOverlap w:val="never"/>
        <w:tblW w:w="87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2"/>
        <w:gridCol w:w="2385"/>
        <w:gridCol w:w="2145"/>
        <w:gridCol w:w="2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78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eastAsia="宋体"/>
                <w:b/>
                <w:bCs/>
                <w:sz w:val="28"/>
                <w:szCs w:val="28"/>
                <w:lang w:val="en-US" w:eastAsia="zh-CN"/>
              </w:rPr>
            </w:pPr>
            <w:r>
              <w:rPr>
                <w:rFonts w:hint="eastAsia"/>
                <w:b/>
                <w:bCs/>
                <w:sz w:val="28"/>
                <w:szCs w:val="28"/>
                <w:lang w:val="en-US" w:eastAsia="zh-CN"/>
              </w:rPr>
              <w:t>项目名称</w:t>
            </w:r>
          </w:p>
        </w:tc>
        <w:tc>
          <w:tcPr>
            <w:tcW w:w="238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cs="Times New Roman"/>
                <w:b/>
                <w:bCs/>
                <w:sz w:val="28"/>
                <w:szCs w:val="28"/>
                <w:lang w:val="en-US" w:eastAsia="zh-CN" w:bidi="ar-SA"/>
              </w:rPr>
            </w:pPr>
            <w:r>
              <w:rPr>
                <w:rFonts w:hint="eastAsia"/>
                <w:b/>
                <w:bCs/>
                <w:sz w:val="28"/>
                <w:szCs w:val="28"/>
                <w:lang w:val="en-US" w:eastAsia="zh-CN"/>
              </w:rPr>
              <w:t>控制总价</w:t>
            </w:r>
          </w:p>
        </w:tc>
        <w:tc>
          <w:tcPr>
            <w:tcW w:w="214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b/>
                <w:bCs/>
                <w:sz w:val="28"/>
                <w:szCs w:val="28"/>
                <w:lang w:val="en-US" w:eastAsia="zh-CN"/>
              </w:rPr>
            </w:pPr>
            <w:r>
              <w:rPr>
                <w:rFonts w:hint="eastAsia"/>
                <w:b/>
                <w:bCs/>
                <w:sz w:val="28"/>
                <w:szCs w:val="28"/>
                <w:lang w:val="en-US" w:eastAsia="zh-CN"/>
              </w:rPr>
              <w:t>报价</w:t>
            </w:r>
          </w:p>
        </w:tc>
        <w:tc>
          <w:tcPr>
            <w:tcW w:w="241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b/>
                <w:bCs/>
                <w:sz w:val="28"/>
                <w:szCs w:val="28"/>
                <w:lang w:val="en-US" w:eastAsia="zh-CN"/>
              </w:rPr>
            </w:pPr>
            <w:r>
              <w:rPr>
                <w:rFonts w:hint="eastAsia"/>
                <w:b/>
                <w:bCs/>
                <w:sz w:val="28"/>
                <w:szCs w:val="28"/>
                <w:lang w:val="en-US" w:eastAsia="zh-CN"/>
              </w:rPr>
              <w:t>是否完全响应项目要求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7" w:hRule="atLeast"/>
        </w:trPr>
        <w:tc>
          <w:tcPr>
            <w:tcW w:w="178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Chars="0" w:firstLine="0" w:firstLineChars="0"/>
              <w:jc w:val="center"/>
              <w:textAlignment w:val="auto"/>
              <w:rPr>
                <w:rFonts w:hint="default" w:ascii="宋体" w:hAnsi="宋体" w:eastAsia="宋体" w:cs="宋体"/>
                <w:b/>
                <w:bCs/>
                <w:i w:val="0"/>
                <w:caps w:val="0"/>
                <w:color w:val="auto"/>
                <w:spacing w:val="0"/>
                <w:sz w:val="24"/>
                <w:szCs w:val="24"/>
                <w:shd w:val="clear" w:color="auto" w:fill="FFFFFF"/>
                <w:lang w:val="en-US" w:eastAsia="zh-CN"/>
              </w:rPr>
            </w:pPr>
            <w:r>
              <w:rPr>
                <w:rFonts w:hint="eastAsia" w:ascii="宋体" w:hAnsi="宋体" w:eastAsia="宋体" w:cs="宋体"/>
                <w:b/>
                <w:bCs/>
                <w:sz w:val="24"/>
                <w:szCs w:val="24"/>
              </w:rPr>
              <w:t>门急诊综合大楼项目人防检测服务</w:t>
            </w:r>
          </w:p>
        </w:tc>
        <w:tc>
          <w:tcPr>
            <w:tcW w:w="238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Chars="0"/>
              <w:jc w:val="center"/>
              <w:textAlignment w:val="auto"/>
              <w:rPr>
                <w:rFonts w:hint="default" w:hAnsi="宋体" w:cs="宋体"/>
                <w:b/>
                <w:bCs/>
                <w:i w:val="0"/>
                <w:caps w:val="0"/>
                <w:color w:val="auto"/>
                <w:spacing w:val="0"/>
                <w:sz w:val="24"/>
                <w:szCs w:val="24"/>
                <w:shd w:val="clear" w:color="auto" w:fill="FFFFFF"/>
                <w:lang w:val="en-US" w:eastAsia="zh-CN" w:bidi="ar-SA"/>
              </w:rPr>
            </w:pPr>
            <w:r>
              <w:rPr>
                <w:rFonts w:hint="eastAsia" w:hAnsi="宋体" w:cs="宋体"/>
                <w:b/>
                <w:bCs/>
                <w:i w:val="0"/>
                <w:caps w:val="0"/>
                <w:color w:val="auto"/>
                <w:spacing w:val="0"/>
                <w:sz w:val="24"/>
                <w:szCs w:val="24"/>
                <w:shd w:val="clear" w:color="auto" w:fill="FFFFFF"/>
                <w:lang w:val="en-US" w:eastAsia="zh-CN" w:bidi="ar-SA"/>
              </w:rPr>
              <w:t>74800</w:t>
            </w:r>
          </w:p>
        </w:tc>
        <w:tc>
          <w:tcPr>
            <w:tcW w:w="214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Chars="0"/>
              <w:jc w:val="both"/>
              <w:textAlignment w:val="auto"/>
              <w:rPr>
                <w:rFonts w:hint="default" w:hAnsi="宋体" w:cs="宋体"/>
                <w:b/>
                <w:bCs/>
                <w:i w:val="0"/>
                <w:caps w:val="0"/>
                <w:color w:val="auto"/>
                <w:spacing w:val="0"/>
                <w:sz w:val="24"/>
                <w:szCs w:val="24"/>
                <w:shd w:val="clear" w:color="auto" w:fill="FFFFFF"/>
                <w:lang w:val="en-US" w:eastAsia="zh-CN" w:bidi="ar-SA"/>
              </w:rPr>
            </w:pPr>
          </w:p>
        </w:tc>
        <w:tc>
          <w:tcPr>
            <w:tcW w:w="241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Chars="0"/>
              <w:jc w:val="both"/>
              <w:textAlignment w:val="auto"/>
              <w:rPr>
                <w:rFonts w:hint="eastAsia" w:hAnsi="宋体" w:cs="宋体"/>
                <w:i w:val="0"/>
                <w:caps w:val="0"/>
                <w:color w:val="auto"/>
                <w:spacing w:val="0"/>
                <w:sz w:val="24"/>
                <w:szCs w:val="24"/>
                <w:shd w:val="clear" w:color="auto" w:fill="FFFFFF"/>
                <w:lang w:val="en-US" w:eastAsia="zh-CN" w:bidi="ar-SA"/>
              </w:rPr>
            </w:pPr>
          </w:p>
        </w:tc>
      </w:tr>
    </w:tbl>
    <w:p>
      <w:pPr>
        <w:spacing w:line="440" w:lineRule="exact"/>
        <w:rPr>
          <w:rFonts w:hint="eastAsia"/>
          <w:sz w:val="24"/>
        </w:rPr>
      </w:pPr>
      <w:r>
        <w:rPr>
          <w:rFonts w:hint="eastAsia"/>
          <w:sz w:val="24"/>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340" w:lineRule="exact"/>
        <w:ind w:left="0" w:leftChars="0"/>
        <w:jc w:val="left"/>
        <w:textAlignment w:val="auto"/>
        <w:rPr>
          <w:rFonts w:hint="eastAsia" w:hAnsi="宋体"/>
          <w:b/>
          <w:bCs/>
          <w:sz w:val="21"/>
          <w:szCs w:val="16"/>
        </w:rPr>
      </w:pPr>
      <w:r>
        <w:rPr>
          <w:rFonts w:hint="eastAsia" w:hAnsi="宋体"/>
          <w:b/>
          <w:bCs/>
          <w:sz w:val="21"/>
          <w:szCs w:val="16"/>
        </w:rPr>
        <w:t>本次报价作为最终报价</w:t>
      </w:r>
      <w:r>
        <w:rPr>
          <w:rFonts w:hint="eastAsia" w:hAnsi="宋体"/>
          <w:b/>
          <w:bCs/>
          <w:sz w:val="21"/>
          <w:szCs w:val="16"/>
          <w:lang w:eastAsia="zh-CN"/>
        </w:rPr>
        <w:t>，</w:t>
      </w:r>
      <w:r>
        <w:rPr>
          <w:rFonts w:hint="eastAsia" w:hAnsi="宋体"/>
          <w:b/>
          <w:bCs/>
          <w:sz w:val="32"/>
          <w:szCs w:val="22"/>
          <w:shd w:val="clear" w:fill="FFFF00"/>
          <w:lang w:val="en-US" w:eastAsia="zh-CN"/>
        </w:rPr>
        <w:t>超过控制价为无效报价</w:t>
      </w:r>
      <w:r>
        <w:rPr>
          <w:rFonts w:hint="eastAsia" w:hAnsi="宋体"/>
          <w:b/>
          <w:bCs/>
          <w:sz w:val="21"/>
          <w:szCs w:val="16"/>
        </w:rPr>
        <w:t>。</w:t>
      </w:r>
    </w:p>
    <w:p>
      <w:pPr>
        <w:keepNext w:val="0"/>
        <w:keepLines w:val="0"/>
        <w:pageBreakBefore w:val="0"/>
        <w:widowControl w:val="0"/>
        <w:numPr>
          <w:ilvl w:val="0"/>
          <w:numId w:val="1"/>
        </w:numPr>
        <w:kinsoku/>
        <w:wordWrap/>
        <w:overflowPunct/>
        <w:topLinePunct w:val="0"/>
        <w:autoSpaceDE/>
        <w:autoSpaceDN/>
        <w:bidi w:val="0"/>
        <w:adjustRightInd/>
        <w:snapToGrid/>
        <w:spacing w:line="340" w:lineRule="exact"/>
        <w:ind w:left="0" w:leftChars="0"/>
        <w:jc w:val="left"/>
        <w:textAlignment w:val="auto"/>
        <w:rPr>
          <w:rFonts w:hint="default" w:hAnsi="宋体" w:eastAsia="宋体"/>
          <w:b/>
          <w:bCs/>
          <w:sz w:val="21"/>
          <w:szCs w:val="16"/>
          <w:lang w:val="en-US" w:eastAsia="zh-CN"/>
        </w:rPr>
      </w:pPr>
      <w:r>
        <w:rPr>
          <w:rFonts w:hint="eastAsia" w:hAnsi="宋体"/>
          <w:b/>
          <w:bCs/>
          <w:sz w:val="21"/>
          <w:szCs w:val="16"/>
        </w:rPr>
        <w:t>不符合</w:t>
      </w:r>
      <w:r>
        <w:rPr>
          <w:rFonts w:hint="eastAsia" w:hAnsi="宋体"/>
          <w:b/>
          <w:bCs/>
          <w:sz w:val="21"/>
          <w:szCs w:val="16"/>
          <w:lang w:val="en-US" w:eastAsia="zh-CN"/>
        </w:rPr>
        <w:t>项目</w:t>
      </w:r>
      <w:r>
        <w:rPr>
          <w:rFonts w:hint="eastAsia" w:hAnsi="宋体"/>
          <w:b/>
          <w:bCs/>
          <w:sz w:val="21"/>
          <w:szCs w:val="16"/>
        </w:rPr>
        <w:t>要求的报价为无效报价。</w:t>
      </w:r>
    </w:p>
    <w:p>
      <w:pPr>
        <w:keepNext w:val="0"/>
        <w:keepLines w:val="0"/>
        <w:pageBreakBefore w:val="0"/>
        <w:widowControl w:val="0"/>
        <w:numPr>
          <w:ilvl w:val="0"/>
          <w:numId w:val="1"/>
        </w:numPr>
        <w:kinsoku/>
        <w:wordWrap/>
        <w:overflowPunct/>
        <w:topLinePunct w:val="0"/>
        <w:autoSpaceDE/>
        <w:autoSpaceDN/>
        <w:bidi w:val="0"/>
        <w:adjustRightInd/>
        <w:snapToGrid/>
        <w:spacing w:line="340" w:lineRule="exact"/>
        <w:ind w:left="0" w:leftChars="0"/>
        <w:jc w:val="left"/>
        <w:textAlignment w:val="auto"/>
        <w:rPr>
          <w:rFonts w:hint="default" w:hAnsi="宋体" w:eastAsia="宋体"/>
          <w:b/>
          <w:bCs/>
          <w:sz w:val="21"/>
          <w:szCs w:val="16"/>
          <w:lang w:val="en-US" w:eastAsia="zh-CN"/>
        </w:rPr>
      </w:pPr>
      <w:r>
        <w:rPr>
          <w:rFonts w:hint="eastAsia" w:hAnsi="宋体"/>
          <w:b/>
          <w:bCs/>
          <w:sz w:val="21"/>
          <w:szCs w:val="16"/>
          <w:lang w:val="en-US" w:eastAsia="zh-CN"/>
        </w:rPr>
        <w:t>有效报价最低者为第一中标人。</w:t>
      </w:r>
    </w:p>
    <w:p>
      <w:pPr>
        <w:keepNext w:val="0"/>
        <w:keepLines w:val="0"/>
        <w:pageBreakBefore w:val="0"/>
        <w:widowControl w:val="0"/>
        <w:numPr>
          <w:ilvl w:val="0"/>
          <w:numId w:val="1"/>
        </w:numPr>
        <w:kinsoku/>
        <w:wordWrap/>
        <w:overflowPunct/>
        <w:topLinePunct w:val="0"/>
        <w:autoSpaceDE/>
        <w:autoSpaceDN/>
        <w:bidi w:val="0"/>
        <w:adjustRightInd/>
        <w:snapToGrid/>
        <w:spacing w:line="340" w:lineRule="exact"/>
        <w:ind w:left="0" w:leftChars="0"/>
        <w:jc w:val="left"/>
        <w:textAlignment w:val="auto"/>
        <w:rPr>
          <w:rFonts w:hint="default" w:hAnsi="宋体" w:eastAsia="宋体"/>
          <w:b/>
          <w:bCs/>
          <w:sz w:val="21"/>
          <w:szCs w:val="16"/>
          <w:lang w:val="en-US" w:eastAsia="zh-CN"/>
        </w:rPr>
      </w:pPr>
      <w:r>
        <w:rPr>
          <w:rFonts w:hint="eastAsia" w:hAnsi="宋体"/>
          <w:b/>
          <w:bCs/>
          <w:sz w:val="21"/>
          <w:szCs w:val="16"/>
          <w:lang w:val="en-US" w:eastAsia="zh-CN"/>
        </w:rPr>
        <w:t>报价单</w:t>
      </w:r>
      <w:bookmarkStart w:id="1" w:name="_GoBack"/>
      <w:bookmarkEnd w:id="1"/>
      <w:r>
        <w:rPr>
          <w:rFonts w:hint="eastAsia" w:hAnsi="宋体"/>
          <w:b/>
          <w:bCs/>
          <w:sz w:val="21"/>
          <w:szCs w:val="16"/>
          <w:lang w:val="en-US" w:eastAsia="zh-CN"/>
        </w:rPr>
        <w:t>为多页的，需每页加盖公章。</w:t>
      </w:r>
    </w:p>
    <w:p>
      <w:pPr>
        <w:pStyle w:val="3"/>
        <w:keepNext w:val="0"/>
        <w:keepLines w:val="0"/>
        <w:pageBreakBefore w:val="0"/>
        <w:kinsoku/>
        <w:wordWrap/>
        <w:overflowPunct/>
        <w:topLinePunct w:val="0"/>
        <w:autoSpaceDE/>
        <w:autoSpaceDN/>
        <w:bidi w:val="0"/>
        <w:adjustRightInd/>
        <w:spacing w:line="300" w:lineRule="exact"/>
        <w:ind w:left="680" w:firstLine="480" w:firstLineChars="200"/>
        <w:textAlignment w:val="auto"/>
        <w:rPr>
          <w:rFonts w:hint="eastAsia"/>
          <w:sz w:val="24"/>
          <w:lang w:val="en-US" w:eastAsia="zh-CN"/>
        </w:rPr>
      </w:pPr>
    </w:p>
    <w:p>
      <w:pPr>
        <w:pStyle w:val="3"/>
        <w:keepNext w:val="0"/>
        <w:keepLines w:val="0"/>
        <w:pageBreakBefore w:val="0"/>
        <w:kinsoku/>
        <w:wordWrap/>
        <w:overflowPunct/>
        <w:topLinePunct w:val="0"/>
        <w:autoSpaceDE/>
        <w:autoSpaceDN/>
        <w:bidi w:val="0"/>
        <w:adjustRightInd/>
        <w:spacing w:line="300" w:lineRule="exact"/>
        <w:ind w:left="680" w:firstLine="480" w:firstLineChars="200"/>
        <w:textAlignment w:val="auto"/>
        <w:rPr>
          <w:rFonts w:hint="eastAsia"/>
          <w:bCs/>
          <w:sz w:val="24"/>
          <w:szCs w:val="24"/>
        </w:rPr>
      </w:pPr>
      <w:r>
        <w:rPr>
          <w:rFonts w:hint="eastAsia"/>
          <w:sz w:val="24"/>
        </w:rPr>
        <w:t>供应商代表签字：</w:t>
      </w:r>
      <w:r>
        <w:rPr>
          <w:rFonts w:hint="eastAsia" w:hAnsi="宋体"/>
          <w:sz w:val="24"/>
          <w:u w:val="single"/>
        </w:rPr>
        <w:t xml:space="preserve">                 </w:t>
      </w:r>
      <w:r>
        <w:rPr>
          <w:rFonts w:hint="eastAsia"/>
          <w:sz w:val="24"/>
        </w:rPr>
        <w:t>日期：</w:t>
      </w:r>
      <w:r>
        <w:rPr>
          <w:rFonts w:hint="eastAsia" w:hAnsi="宋体"/>
          <w:sz w:val="24"/>
          <w:u w:val="single"/>
        </w:rPr>
        <w:t xml:space="preserve">               </w:t>
      </w:r>
      <w:r>
        <w:rPr>
          <w:rFonts w:hint="eastAsia" w:ascii="黑体"/>
          <w:b/>
          <w:sz w:val="32"/>
          <w:szCs w:val="32"/>
        </w:rPr>
        <w:t xml:space="preserve">          </w:t>
      </w:r>
      <w:bookmarkStart w:id="0" w:name="_Toc217446084"/>
    </w:p>
    <w:bookmarkEnd w:id="0"/>
    <w:p>
      <w:pPr>
        <w:keepNext w:val="0"/>
        <w:keepLines w:val="0"/>
        <w:pageBreakBefore w:val="0"/>
        <w:numPr>
          <w:ilvl w:val="0"/>
          <w:numId w:val="0"/>
        </w:numPr>
        <w:kinsoku/>
        <w:wordWrap/>
        <w:overflowPunct/>
        <w:topLinePunct w:val="0"/>
        <w:autoSpaceDE/>
        <w:autoSpaceDN/>
        <w:bidi w:val="0"/>
        <w:adjustRightInd/>
        <w:spacing w:line="300" w:lineRule="exact"/>
        <w:textAlignment w:val="auto"/>
        <w:rPr>
          <w:rFonts w:hint="eastAsia" w:asciiTheme="minorEastAsia" w:hAnsiTheme="minorEastAsia" w:eastAsiaTheme="minorEastAsia" w:cstheme="minorEastAsia"/>
          <w:b/>
          <w:bCs/>
          <w:i w:val="0"/>
          <w:caps w:val="0"/>
          <w:color w:val="auto"/>
          <w:spacing w:val="0"/>
          <w:sz w:val="24"/>
          <w:szCs w:val="24"/>
          <w:shd w:val="clear" w:fill="FFFFFF"/>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ascii="宋体" w:hAnsi="宋体" w:eastAsia="宋体" w:cs="宋体"/>
          <w:sz w:val="24"/>
          <w:szCs w:val="24"/>
        </w:rPr>
      </w:pPr>
      <w:r>
        <w:rPr>
          <w:rFonts w:ascii="宋体" w:hAnsi="宋体" w:eastAsia="宋体" w:cs="宋体"/>
          <w:sz w:val="24"/>
          <w:szCs w:val="24"/>
        </w:rPr>
        <w:t>项目简介：</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1.项目地址：四川省德阳市岷江西路一段340号。</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2.工程建设内容： 本项目规划建筑净用地面积34329㎡、约51.49亩，拟建建筑面积约66000㎡，地上建筑面积40827㎡，地下建筑面积25173㎡。本项目地下室人防面积约为6215.62㎡（平时使用功能为车库、民用设备房及放疗中心，战时使用功能为二等人员掩蔽所。防常规武器6级、防核武器6级）。</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i w:val="0"/>
          <w:caps w:val="0"/>
          <w:color w:val="auto"/>
          <w:spacing w:val="0"/>
          <w:sz w:val="24"/>
          <w:szCs w:val="24"/>
          <w:shd w:val="clear" w:fill="FFFFFF"/>
          <w:lang w:val="en-US" w:eastAsia="zh-CN"/>
        </w:rPr>
      </w:pPr>
      <w:r>
        <w:rPr>
          <w:rFonts w:hint="eastAsia" w:ascii="宋体" w:hAnsi="宋体" w:eastAsia="宋体" w:cs="宋体"/>
          <w:sz w:val="24"/>
          <w:szCs w:val="24"/>
        </w:rPr>
        <w:t>本次项目采购人（项目业主）为德阳市第二人民医院，代建单位为德阳市杰阳建设项目管理有限公司。</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heme="minorEastAsia" w:hAnsiTheme="minorEastAsia" w:eastAsiaTheme="minorEastAsia" w:cstheme="minorEastAsia"/>
          <w:b/>
          <w:bCs/>
          <w:i w:val="0"/>
          <w:caps w:val="0"/>
          <w:color w:val="auto"/>
          <w:spacing w:val="0"/>
          <w:sz w:val="24"/>
          <w:szCs w:val="24"/>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heme="minorEastAsia" w:hAnsiTheme="minorEastAsia" w:eastAsiaTheme="minorEastAsia" w:cstheme="minorEastAsia"/>
          <w:b/>
          <w:bCs/>
          <w:i w:val="0"/>
          <w:caps w:val="0"/>
          <w:color w:val="auto"/>
          <w:spacing w:val="0"/>
          <w:sz w:val="24"/>
          <w:szCs w:val="24"/>
          <w:shd w:val="clear" w:fill="FFFFFF"/>
          <w:lang w:val="en-US" w:eastAsia="zh-CN"/>
        </w:rPr>
      </w:pPr>
      <w:r>
        <w:rPr>
          <w:rFonts w:hint="default" w:asciiTheme="minorEastAsia" w:hAnsiTheme="minorEastAsia" w:eastAsiaTheme="minorEastAsia" w:cstheme="minorEastAsia"/>
          <w:b/>
          <w:bCs/>
          <w:i w:val="0"/>
          <w:caps w:val="0"/>
          <w:color w:val="auto"/>
          <w:spacing w:val="0"/>
          <w:sz w:val="24"/>
          <w:szCs w:val="24"/>
          <w:shd w:val="clear" w:fill="FFFFFF"/>
          <w:lang w:val="en-US" w:eastAsia="zh-CN"/>
        </w:rPr>
        <w:t>项目要求：</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i w:val="0"/>
          <w:caps w:val="0"/>
          <w:color w:val="auto"/>
          <w:spacing w:val="0"/>
          <w:sz w:val="24"/>
          <w:szCs w:val="24"/>
          <w:shd w:val="clear" w:fill="FFFFFF"/>
          <w:lang w:val="en-US" w:eastAsia="zh-CN"/>
        </w:rPr>
      </w:pPr>
      <w:r>
        <w:rPr>
          <w:rFonts w:hint="eastAsia" w:ascii="宋体" w:hAnsi="宋体" w:eastAsia="宋体" w:cs="宋体"/>
          <w:sz w:val="24"/>
          <w:szCs w:val="24"/>
          <w:lang w:val="en-US" w:eastAsia="zh-CN"/>
        </w:rPr>
        <w:t>服务</w:t>
      </w:r>
      <w:r>
        <w:rPr>
          <w:rFonts w:hint="eastAsia" w:hAnsi="宋体" w:cs="宋体"/>
          <w:sz w:val="24"/>
          <w:szCs w:val="24"/>
          <w:lang w:val="en-US" w:eastAsia="zh-CN"/>
        </w:rPr>
        <w:t>内容及</w:t>
      </w:r>
      <w:r>
        <w:rPr>
          <w:rFonts w:hint="eastAsia" w:ascii="宋体" w:hAnsi="宋体" w:eastAsia="宋体" w:cs="宋体"/>
          <w:sz w:val="24"/>
          <w:szCs w:val="24"/>
          <w:lang w:val="en-US" w:eastAsia="zh-CN"/>
        </w:rPr>
        <w:t>要求：</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对德阳市第二人民医院门急诊综合大楼项目进行人防工程检测以及相关服务并出具报告。检测内容和检测频率应满足相关技术标准和规范、设计文件、质量监督主管部门及工程质量验收和竣工归档资料要求。</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i w:val="0"/>
          <w:caps w:val="0"/>
          <w:color w:val="auto"/>
          <w:spacing w:val="0"/>
          <w:sz w:val="24"/>
          <w:szCs w:val="24"/>
          <w:shd w:val="clear" w:fill="FFFFFF"/>
          <w:lang w:val="en-US" w:eastAsia="zh-CN"/>
        </w:rPr>
      </w:pPr>
      <w:r>
        <w:rPr>
          <w:rFonts w:hint="eastAsia" w:asciiTheme="minorEastAsia" w:hAnsiTheme="minorEastAsia" w:eastAsiaTheme="minorEastAsia" w:cstheme="minorEastAsia"/>
          <w:i w:val="0"/>
          <w:caps w:val="0"/>
          <w:color w:val="auto"/>
          <w:spacing w:val="0"/>
          <w:sz w:val="24"/>
          <w:szCs w:val="24"/>
          <w:shd w:val="clear" w:fill="FFFFFF"/>
          <w:lang w:val="en-US" w:eastAsia="zh-CN"/>
        </w:rPr>
        <w:t>二、技术要求</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i w:val="0"/>
          <w:caps w:val="0"/>
          <w:color w:val="auto"/>
          <w:spacing w:val="0"/>
          <w:sz w:val="24"/>
          <w:szCs w:val="24"/>
          <w:shd w:val="clear" w:fill="FFFFFF"/>
          <w:lang w:val="en-US" w:eastAsia="zh-CN"/>
        </w:rPr>
      </w:pPr>
      <w:r>
        <w:rPr>
          <w:rFonts w:hint="eastAsia" w:asciiTheme="minorEastAsia" w:hAnsiTheme="minorEastAsia" w:eastAsiaTheme="minorEastAsia" w:cstheme="minorEastAsia"/>
          <w:i w:val="0"/>
          <w:caps w:val="0"/>
          <w:color w:val="auto"/>
          <w:spacing w:val="0"/>
          <w:sz w:val="24"/>
          <w:szCs w:val="24"/>
          <w:shd w:val="clear" w:fill="FFFFFF"/>
          <w:lang w:val="en-US" w:eastAsia="zh-CN"/>
        </w:rPr>
        <w:t>（一）试验检测技术规范标准（若有新的规范标准，以最新规范标准为准），包含但不仅限于以下标准：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i w:val="0"/>
          <w:caps w:val="0"/>
          <w:color w:val="auto"/>
          <w:spacing w:val="0"/>
          <w:sz w:val="24"/>
          <w:szCs w:val="24"/>
          <w:shd w:val="clear" w:fill="FFFFFF"/>
          <w:lang w:val="en-US" w:eastAsia="zh-CN"/>
        </w:rPr>
      </w:pPr>
      <w:r>
        <w:rPr>
          <w:rFonts w:hint="eastAsia" w:asciiTheme="minorEastAsia" w:hAnsiTheme="minorEastAsia" w:eastAsiaTheme="minorEastAsia" w:cstheme="minorEastAsia"/>
          <w:i w:val="0"/>
          <w:caps w:val="0"/>
          <w:color w:val="auto"/>
          <w:spacing w:val="0"/>
          <w:sz w:val="24"/>
          <w:szCs w:val="24"/>
          <w:shd w:val="clear" w:fill="FFFFFF"/>
          <w:lang w:val="en-US" w:eastAsia="zh-CN"/>
        </w:rPr>
        <w:t>1.《人民防空工程质量验收与评价标准》RFJ01-2015</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i w:val="0"/>
          <w:caps w:val="0"/>
          <w:color w:val="auto"/>
          <w:spacing w:val="0"/>
          <w:sz w:val="24"/>
          <w:szCs w:val="24"/>
          <w:shd w:val="clear" w:fill="FFFFFF"/>
          <w:lang w:val="en-US" w:eastAsia="zh-CN"/>
        </w:rPr>
      </w:pPr>
      <w:r>
        <w:rPr>
          <w:rFonts w:hint="eastAsia" w:asciiTheme="minorEastAsia" w:hAnsiTheme="minorEastAsia" w:eastAsiaTheme="minorEastAsia" w:cstheme="minorEastAsia"/>
          <w:i w:val="0"/>
          <w:caps w:val="0"/>
          <w:color w:val="auto"/>
          <w:spacing w:val="0"/>
          <w:sz w:val="24"/>
          <w:szCs w:val="24"/>
          <w:shd w:val="clear" w:fill="FFFFFF"/>
          <w:lang w:val="en-US" w:eastAsia="zh-CN"/>
        </w:rPr>
        <w:t>2.《人民防空工程防护设备产品质量检验与施工验收标准》RFJ01-2002</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i w:val="0"/>
          <w:caps w:val="0"/>
          <w:color w:val="auto"/>
          <w:spacing w:val="0"/>
          <w:sz w:val="24"/>
          <w:szCs w:val="24"/>
          <w:shd w:val="clear" w:fill="FFFFFF"/>
          <w:lang w:val="en-US" w:eastAsia="zh-CN"/>
        </w:rPr>
      </w:pPr>
      <w:r>
        <w:rPr>
          <w:rFonts w:hint="eastAsia" w:asciiTheme="minorEastAsia" w:hAnsiTheme="minorEastAsia" w:eastAsiaTheme="minorEastAsia" w:cstheme="minorEastAsia"/>
          <w:i w:val="0"/>
          <w:caps w:val="0"/>
          <w:color w:val="auto"/>
          <w:spacing w:val="0"/>
          <w:sz w:val="24"/>
          <w:szCs w:val="24"/>
          <w:shd w:val="clear" w:fill="FFFFFF"/>
          <w:lang w:val="en-US" w:eastAsia="zh-CN"/>
        </w:rPr>
        <w:t>3.《人民防空工程防护设备试验测试与质量检验标准》RFJ04-2009</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i w:val="0"/>
          <w:caps w:val="0"/>
          <w:color w:val="auto"/>
          <w:spacing w:val="0"/>
          <w:sz w:val="24"/>
          <w:szCs w:val="24"/>
          <w:shd w:val="clear" w:fill="FFFFFF"/>
          <w:lang w:val="en-US" w:eastAsia="zh-CN"/>
        </w:rPr>
      </w:pPr>
      <w:r>
        <w:rPr>
          <w:rFonts w:hint="eastAsia" w:asciiTheme="minorEastAsia" w:hAnsiTheme="minorEastAsia" w:eastAsiaTheme="minorEastAsia" w:cstheme="minorEastAsia"/>
          <w:i w:val="0"/>
          <w:caps w:val="0"/>
          <w:color w:val="auto"/>
          <w:spacing w:val="0"/>
          <w:sz w:val="24"/>
          <w:szCs w:val="24"/>
          <w:shd w:val="clear" w:fill="FFFFFF"/>
          <w:lang w:val="en-US" w:eastAsia="zh-CN"/>
        </w:rPr>
        <w:t>4.本项目图纸及其他的相关标准、规范、规程、设计等要求。</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i w:val="0"/>
          <w:caps w:val="0"/>
          <w:color w:val="auto"/>
          <w:spacing w:val="0"/>
          <w:sz w:val="24"/>
          <w:szCs w:val="24"/>
          <w:shd w:val="clear" w:fill="FFFFFF"/>
          <w:lang w:val="en-US" w:eastAsia="zh-CN"/>
        </w:rPr>
      </w:pPr>
      <w:r>
        <w:rPr>
          <w:rFonts w:hint="eastAsia" w:asciiTheme="minorEastAsia" w:hAnsiTheme="minorEastAsia" w:eastAsiaTheme="minorEastAsia" w:cstheme="minorEastAsia"/>
          <w:i w:val="0"/>
          <w:caps w:val="0"/>
          <w:color w:val="auto"/>
          <w:spacing w:val="0"/>
          <w:sz w:val="24"/>
          <w:szCs w:val="24"/>
          <w:shd w:val="clear" w:fill="FFFFFF"/>
          <w:lang w:val="en-US" w:eastAsia="zh-CN"/>
        </w:rPr>
        <w:t>（二）其他要求：</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i w:val="0"/>
          <w:caps w:val="0"/>
          <w:color w:val="auto"/>
          <w:spacing w:val="0"/>
          <w:sz w:val="24"/>
          <w:szCs w:val="24"/>
          <w:shd w:val="clear" w:fill="FFFFFF"/>
          <w:lang w:val="en-US" w:eastAsia="zh-CN"/>
        </w:rPr>
      </w:pPr>
      <w:r>
        <w:rPr>
          <w:rFonts w:hint="eastAsia" w:asciiTheme="minorEastAsia" w:hAnsiTheme="minorEastAsia" w:eastAsiaTheme="minorEastAsia" w:cstheme="minorEastAsia"/>
          <w:i w:val="0"/>
          <w:caps w:val="0"/>
          <w:color w:val="auto"/>
          <w:spacing w:val="0"/>
          <w:sz w:val="24"/>
          <w:szCs w:val="24"/>
          <w:shd w:val="clear" w:fill="FFFFFF"/>
          <w:lang w:val="en-US" w:eastAsia="zh-CN"/>
        </w:rPr>
        <w:t>1.房屋建筑工程应根据《建设工程质量检测管理办法》（141号）要求的专项检测和见证取样检测内容进行。</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i w:val="0"/>
          <w:caps w:val="0"/>
          <w:color w:val="auto"/>
          <w:spacing w:val="0"/>
          <w:sz w:val="24"/>
          <w:szCs w:val="24"/>
          <w:shd w:val="clear" w:fill="FFFFFF"/>
          <w:lang w:val="en-US" w:eastAsia="zh-CN"/>
        </w:rPr>
      </w:pPr>
      <w:r>
        <w:rPr>
          <w:rFonts w:hint="eastAsia" w:asciiTheme="minorEastAsia" w:hAnsiTheme="minorEastAsia" w:eastAsiaTheme="minorEastAsia" w:cstheme="minorEastAsia"/>
          <w:i w:val="0"/>
          <w:caps w:val="0"/>
          <w:color w:val="auto"/>
          <w:spacing w:val="0"/>
          <w:sz w:val="24"/>
          <w:szCs w:val="24"/>
          <w:shd w:val="clear" w:fill="FFFFFF"/>
          <w:lang w:val="en-US" w:eastAsia="zh-CN"/>
        </w:rPr>
        <w:t>2.当业主及代建单位代表、监理人员对施工质量或材料产生疑问或需要加大抽检频次并提出要求时，检测机构应随时进行抽样试验，必要时还应增加抽样频率，由此增加的费用由中标人承担。</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i w:val="0"/>
          <w:caps w:val="0"/>
          <w:color w:val="auto"/>
          <w:spacing w:val="0"/>
          <w:sz w:val="24"/>
          <w:szCs w:val="24"/>
          <w:shd w:val="clear" w:fill="FFFFFF"/>
          <w:lang w:val="en-US" w:eastAsia="zh-CN"/>
        </w:rPr>
      </w:pPr>
      <w:r>
        <w:rPr>
          <w:rFonts w:hint="eastAsia" w:asciiTheme="minorEastAsia" w:hAnsiTheme="minorEastAsia" w:eastAsiaTheme="minorEastAsia" w:cstheme="minorEastAsia"/>
          <w:i w:val="0"/>
          <w:caps w:val="0"/>
          <w:color w:val="auto"/>
          <w:spacing w:val="0"/>
          <w:sz w:val="24"/>
          <w:szCs w:val="24"/>
          <w:shd w:val="clear" w:fill="FFFFFF"/>
          <w:lang w:val="en-US" w:eastAsia="zh-CN"/>
        </w:rPr>
        <w:t>（三）关键检测项目的实施细则</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i w:val="0"/>
          <w:caps w:val="0"/>
          <w:color w:val="auto"/>
          <w:spacing w:val="0"/>
          <w:sz w:val="24"/>
          <w:szCs w:val="24"/>
          <w:shd w:val="clear" w:fill="FFFFFF"/>
          <w:lang w:val="en-US" w:eastAsia="zh-CN"/>
        </w:rPr>
      </w:pPr>
      <w:r>
        <w:rPr>
          <w:rFonts w:hint="eastAsia" w:asciiTheme="minorEastAsia" w:hAnsiTheme="minorEastAsia" w:eastAsiaTheme="minorEastAsia" w:cstheme="minorEastAsia"/>
          <w:i w:val="0"/>
          <w:caps w:val="0"/>
          <w:color w:val="auto"/>
          <w:spacing w:val="0"/>
          <w:sz w:val="24"/>
          <w:szCs w:val="24"/>
          <w:shd w:val="clear" w:fill="FFFFFF"/>
          <w:lang w:val="en-US" w:eastAsia="zh-CN"/>
        </w:rPr>
        <w:t>为了提高检测水平，更好的为本工程质量把关，试验室按照合同文件和委托人建设管理制度的要求，结合本项目的具体检测参数，制定关键试验检测项目的实施细则。</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i w:val="0"/>
          <w:caps w:val="0"/>
          <w:color w:val="auto"/>
          <w:spacing w:val="0"/>
          <w:sz w:val="24"/>
          <w:szCs w:val="24"/>
          <w:shd w:val="clear" w:fill="FFFFFF"/>
          <w:lang w:val="en-US" w:eastAsia="zh-CN"/>
        </w:rPr>
      </w:pPr>
      <w:r>
        <w:rPr>
          <w:rFonts w:hint="eastAsia" w:asciiTheme="minorEastAsia" w:hAnsiTheme="minorEastAsia" w:eastAsiaTheme="minorEastAsia" w:cstheme="minorEastAsia"/>
          <w:i w:val="0"/>
          <w:caps w:val="0"/>
          <w:color w:val="auto"/>
          <w:spacing w:val="0"/>
          <w:sz w:val="24"/>
          <w:szCs w:val="24"/>
          <w:shd w:val="clear" w:fill="FFFFFF"/>
          <w:lang w:val="en-US" w:eastAsia="zh-CN"/>
        </w:rPr>
        <w:t>（四）检测仪器设备</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i w:val="0"/>
          <w:caps w:val="0"/>
          <w:color w:val="auto"/>
          <w:spacing w:val="0"/>
          <w:sz w:val="24"/>
          <w:szCs w:val="24"/>
          <w:shd w:val="clear" w:fill="FFFFFF"/>
          <w:lang w:val="en-US" w:eastAsia="zh-CN"/>
        </w:rPr>
      </w:pPr>
      <w:r>
        <w:rPr>
          <w:rFonts w:hint="eastAsia" w:asciiTheme="minorEastAsia" w:hAnsiTheme="minorEastAsia" w:eastAsiaTheme="minorEastAsia" w:cstheme="minorEastAsia"/>
          <w:i w:val="0"/>
          <w:caps w:val="0"/>
          <w:color w:val="auto"/>
          <w:spacing w:val="0"/>
          <w:sz w:val="24"/>
          <w:szCs w:val="24"/>
          <w:shd w:val="clear" w:fill="FFFFFF"/>
          <w:lang w:val="en-US" w:eastAsia="zh-CN"/>
        </w:rPr>
        <w:t>按照检测参数和试验检测方法的要求，需配备以满足试验检测工作需要的仪器设备，所需仪器均在检测有效期内。</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i w:val="0"/>
          <w:caps w:val="0"/>
          <w:color w:val="auto"/>
          <w:spacing w:val="0"/>
          <w:sz w:val="24"/>
          <w:szCs w:val="24"/>
          <w:shd w:val="clear" w:fill="FFFFFF"/>
          <w:lang w:val="en-US" w:eastAsia="zh-CN"/>
        </w:rPr>
      </w:pPr>
      <w:r>
        <w:rPr>
          <w:rFonts w:hint="eastAsia" w:asciiTheme="minorEastAsia" w:hAnsiTheme="minorEastAsia" w:eastAsiaTheme="minorEastAsia" w:cstheme="minorEastAsia"/>
          <w:i w:val="0"/>
          <w:caps w:val="0"/>
          <w:color w:val="auto"/>
          <w:spacing w:val="0"/>
          <w:sz w:val="24"/>
          <w:szCs w:val="24"/>
          <w:shd w:val="clear" w:fill="FFFFFF"/>
          <w:lang w:val="en-US" w:eastAsia="zh-CN"/>
        </w:rPr>
        <w:t>（五）检测方案</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i w:val="0"/>
          <w:caps w:val="0"/>
          <w:color w:val="auto"/>
          <w:spacing w:val="0"/>
          <w:sz w:val="24"/>
          <w:szCs w:val="24"/>
          <w:shd w:val="clear" w:fill="FFFFFF"/>
          <w:lang w:val="en-US" w:eastAsia="zh-CN"/>
        </w:rPr>
      </w:pPr>
      <w:r>
        <w:rPr>
          <w:rFonts w:hint="eastAsia" w:asciiTheme="minorEastAsia" w:hAnsiTheme="minorEastAsia" w:eastAsiaTheme="minorEastAsia" w:cstheme="minorEastAsia"/>
          <w:i w:val="0"/>
          <w:caps w:val="0"/>
          <w:color w:val="auto"/>
          <w:spacing w:val="0"/>
          <w:sz w:val="24"/>
          <w:szCs w:val="24"/>
          <w:shd w:val="clear" w:fill="FFFFFF"/>
          <w:lang w:val="en-US" w:eastAsia="zh-CN"/>
        </w:rPr>
        <w:t>按照业主及代建方要求及时提供完整的检测方案及不同分项检测方案，检测方案必须符合相关规范标准。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i w:val="0"/>
          <w:caps w:val="0"/>
          <w:color w:val="auto"/>
          <w:spacing w:val="0"/>
          <w:sz w:val="24"/>
          <w:szCs w:val="24"/>
          <w:shd w:val="clear" w:fill="FFFFFF"/>
          <w:lang w:val="en-US" w:eastAsia="zh-CN"/>
        </w:rPr>
      </w:pPr>
      <w:r>
        <w:rPr>
          <w:rFonts w:hint="eastAsia" w:asciiTheme="minorEastAsia" w:hAnsiTheme="minorEastAsia" w:eastAsiaTheme="minorEastAsia" w:cstheme="minorEastAsia"/>
          <w:i w:val="0"/>
          <w:caps w:val="0"/>
          <w:color w:val="auto"/>
          <w:spacing w:val="0"/>
          <w:sz w:val="24"/>
          <w:szCs w:val="24"/>
          <w:shd w:val="clear" w:fill="FFFFFF"/>
          <w:lang w:val="en-US" w:eastAsia="zh-CN"/>
        </w:rPr>
        <w:t>三、其它商务要求</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i w:val="0"/>
          <w:caps w:val="0"/>
          <w:color w:val="auto"/>
          <w:spacing w:val="0"/>
          <w:sz w:val="24"/>
          <w:szCs w:val="24"/>
          <w:shd w:val="clear" w:fill="FFFFFF"/>
          <w:lang w:val="en-US" w:eastAsia="zh-CN"/>
        </w:rPr>
      </w:pPr>
      <w:r>
        <w:rPr>
          <w:rFonts w:hint="eastAsia" w:asciiTheme="minorEastAsia" w:hAnsiTheme="minorEastAsia" w:eastAsiaTheme="minorEastAsia" w:cstheme="minorEastAsia"/>
          <w:i w:val="0"/>
          <w:caps w:val="0"/>
          <w:color w:val="auto"/>
          <w:spacing w:val="0"/>
          <w:sz w:val="24"/>
          <w:szCs w:val="24"/>
          <w:shd w:val="clear" w:fill="FFFFFF"/>
          <w:lang w:val="en-US" w:eastAsia="zh-CN"/>
        </w:rPr>
        <w:t>1.合同签订时间：自中标公告发出之日起30日历天内签订；</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i w:val="0"/>
          <w:caps w:val="0"/>
          <w:color w:val="auto"/>
          <w:spacing w:val="0"/>
          <w:sz w:val="24"/>
          <w:szCs w:val="24"/>
          <w:shd w:val="clear" w:fill="FFFFFF"/>
          <w:lang w:val="en-US" w:eastAsia="zh-CN"/>
        </w:rPr>
      </w:pPr>
      <w:r>
        <w:rPr>
          <w:rFonts w:hint="eastAsia" w:asciiTheme="minorEastAsia" w:hAnsiTheme="minorEastAsia" w:eastAsiaTheme="minorEastAsia" w:cstheme="minorEastAsia"/>
          <w:i w:val="0"/>
          <w:caps w:val="0"/>
          <w:color w:val="auto"/>
          <w:spacing w:val="0"/>
          <w:sz w:val="24"/>
          <w:szCs w:val="24"/>
          <w:shd w:val="clear" w:fill="FFFFFF"/>
          <w:lang w:val="en-US" w:eastAsia="zh-CN"/>
        </w:rPr>
        <w:t>2.服务期限：合同签订之日起至合同约定工作完成为止。</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i w:val="0"/>
          <w:caps w:val="0"/>
          <w:color w:val="auto"/>
          <w:spacing w:val="0"/>
          <w:sz w:val="24"/>
          <w:szCs w:val="24"/>
          <w:shd w:val="clear" w:fill="FFFFFF"/>
          <w:lang w:val="en-US" w:eastAsia="zh-CN"/>
        </w:rPr>
      </w:pPr>
      <w:r>
        <w:rPr>
          <w:rFonts w:hint="eastAsia" w:asciiTheme="minorEastAsia" w:hAnsiTheme="minorEastAsia" w:eastAsiaTheme="minorEastAsia" w:cstheme="minorEastAsia"/>
          <w:i w:val="0"/>
          <w:caps w:val="0"/>
          <w:color w:val="auto"/>
          <w:spacing w:val="0"/>
          <w:sz w:val="24"/>
          <w:szCs w:val="24"/>
          <w:shd w:val="clear" w:fill="FFFFFF"/>
          <w:lang w:val="en-US" w:eastAsia="zh-CN"/>
        </w:rPr>
        <w:t>3.服务地点：采购人指定地点。</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i w:val="0"/>
          <w:caps w:val="0"/>
          <w:color w:val="auto"/>
          <w:spacing w:val="0"/>
          <w:sz w:val="24"/>
          <w:szCs w:val="24"/>
          <w:shd w:val="clear" w:fill="FFFFFF"/>
          <w:lang w:val="en-US" w:eastAsia="zh-CN"/>
        </w:rPr>
      </w:pPr>
      <w:r>
        <w:rPr>
          <w:rFonts w:hint="eastAsia" w:asciiTheme="minorEastAsia" w:hAnsiTheme="minorEastAsia" w:eastAsiaTheme="minorEastAsia" w:cstheme="minorEastAsia"/>
          <w:i w:val="0"/>
          <w:caps w:val="0"/>
          <w:color w:val="auto"/>
          <w:spacing w:val="0"/>
          <w:sz w:val="24"/>
          <w:szCs w:val="24"/>
          <w:shd w:val="clear" w:fill="FFFFFF"/>
          <w:lang w:val="en-US" w:eastAsia="zh-CN"/>
        </w:rPr>
        <w:t>4.付款方式：合同签订后30个工作日内预付30%的预付款；工程主体验收合格后支付至合同价的70%（以提供检测报告为准）；工程竣工验收合格后支付至合同价的90%，工程完工验收并提交全部完整检测报告后支付合同剩余价款。</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i w:val="0"/>
          <w:caps w:val="0"/>
          <w:color w:val="auto"/>
          <w:spacing w:val="0"/>
          <w:sz w:val="24"/>
          <w:szCs w:val="24"/>
          <w:shd w:val="clear" w:fill="FFFFFF"/>
          <w:lang w:val="en-US" w:eastAsia="zh-CN"/>
        </w:rPr>
      </w:pPr>
      <w:r>
        <w:rPr>
          <w:rFonts w:hint="eastAsia" w:asciiTheme="minorEastAsia" w:hAnsiTheme="minorEastAsia" w:eastAsiaTheme="minorEastAsia" w:cstheme="minorEastAsia"/>
          <w:i w:val="0"/>
          <w:caps w:val="0"/>
          <w:color w:val="auto"/>
          <w:spacing w:val="0"/>
          <w:sz w:val="24"/>
          <w:szCs w:val="24"/>
          <w:shd w:val="clear" w:fill="FFFFFF"/>
          <w:lang w:val="en-US" w:eastAsia="zh-CN"/>
        </w:rPr>
        <w:t>5.验收时间：完成合同约定工作事项后，由采购人指定时间组织验收。</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i w:val="0"/>
          <w:caps w:val="0"/>
          <w:color w:val="auto"/>
          <w:spacing w:val="0"/>
          <w:sz w:val="24"/>
          <w:szCs w:val="24"/>
          <w:shd w:val="clear" w:fill="FFFFFF"/>
          <w:lang w:val="en-US" w:eastAsia="zh-CN"/>
        </w:rPr>
      </w:pPr>
      <w:r>
        <w:rPr>
          <w:rFonts w:hint="eastAsia" w:asciiTheme="minorEastAsia" w:hAnsiTheme="minorEastAsia" w:eastAsiaTheme="minorEastAsia" w:cstheme="minorEastAsia"/>
          <w:i w:val="0"/>
          <w:caps w:val="0"/>
          <w:color w:val="auto"/>
          <w:spacing w:val="0"/>
          <w:sz w:val="24"/>
          <w:szCs w:val="24"/>
          <w:shd w:val="clear" w:fill="FFFFFF"/>
          <w:lang w:val="en-US" w:eastAsia="zh-CN"/>
        </w:rPr>
        <w:t>6.验收标准：按照《财政部关于进一步加强政府采购需求和履约验收管理的指导意见》（财库〔2016〕205号）文件要求组织验收。</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2880" w:firstLineChars="1200"/>
        <w:jc w:val="both"/>
        <w:textAlignment w:val="auto"/>
        <w:rPr>
          <w:rFonts w:hint="default" w:asciiTheme="minorEastAsia" w:hAnsiTheme="minorEastAsia" w:eastAsiaTheme="minorEastAsia" w:cstheme="minorEastAsia"/>
          <w:i w:val="0"/>
          <w:caps w:val="0"/>
          <w:color w:val="auto"/>
          <w:spacing w:val="0"/>
          <w:sz w:val="24"/>
          <w:szCs w:val="24"/>
          <w:shd w:val="clear" w:fill="FFFFFF"/>
          <w:lang w:val="en-US" w:eastAsia="zh-CN"/>
        </w:rPr>
      </w:pPr>
      <w:r>
        <w:rPr>
          <w:rFonts w:hint="default" w:asciiTheme="minorEastAsia" w:hAnsiTheme="minorEastAsia" w:eastAsiaTheme="minorEastAsia" w:cstheme="minorEastAsia"/>
          <w:i w:val="0"/>
          <w:caps w:val="0"/>
          <w:color w:val="auto"/>
          <w:spacing w:val="0"/>
          <w:sz w:val="24"/>
          <w:szCs w:val="24"/>
          <w:shd w:val="clear" w:fill="FFFFFF"/>
          <w:lang w:val="en-US" w:eastAsia="zh-CN"/>
        </w:rPr>
        <w:t>供应商代表签字</w:t>
      </w:r>
      <w:r>
        <w:rPr>
          <w:rFonts w:hint="eastAsia" w:asciiTheme="minorEastAsia" w:hAnsiTheme="minorEastAsia" w:eastAsiaTheme="minorEastAsia" w:cstheme="minorEastAsia"/>
          <w:i w:val="0"/>
          <w:caps w:val="0"/>
          <w:color w:val="auto"/>
          <w:spacing w:val="0"/>
          <w:sz w:val="24"/>
          <w:szCs w:val="24"/>
          <w:shd w:val="clear" w:fill="FFFFFF"/>
          <w:lang w:val="en-US" w:eastAsia="zh-CN"/>
        </w:rPr>
        <w:t>（盖章）</w:t>
      </w:r>
      <w:r>
        <w:rPr>
          <w:rFonts w:hint="default" w:asciiTheme="minorEastAsia" w:hAnsiTheme="minorEastAsia" w:eastAsiaTheme="minorEastAsia" w:cstheme="minorEastAsia"/>
          <w:i w:val="0"/>
          <w:caps w:val="0"/>
          <w:color w:val="auto"/>
          <w:spacing w:val="0"/>
          <w:sz w:val="24"/>
          <w:szCs w:val="24"/>
          <w:shd w:val="clear" w:fill="FFFFFF"/>
          <w:lang w:val="en-US" w:eastAsia="zh-CN"/>
        </w:rPr>
        <w:t xml:space="preserve">：                 日期：    </w:t>
      </w:r>
    </w:p>
    <w:sectPr>
      <w:footerReference r:id="rId3" w:type="default"/>
      <w:pgSz w:w="11906" w:h="16838"/>
      <w:pgMar w:top="1587" w:right="1361" w:bottom="1361" w:left="1587" w:header="851" w:footer="992" w:gutter="0"/>
      <w:pgBorders>
        <w:top w:val="none" w:sz="0" w:space="0"/>
        <w:left w:val="none" w:sz="0" w:space="0"/>
        <w:bottom w:val="none" w:sz="0" w:space="0"/>
        <w:right w:val="none" w:sz="0" w:space="0"/>
      </w:pgBorders>
      <w:pgNumType w:fmt="decimal"/>
      <w:cols w:space="0" w:num="1"/>
      <w:rtlGutter w:val="0"/>
      <w:docGrid w:type="lines" w:linePitch="46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ABD536"/>
    <w:multiLevelType w:val="singleLevel"/>
    <w:tmpl w:val="C2ABD536"/>
    <w:lvl w:ilvl="0" w:tentative="0">
      <w:start w:val="1"/>
      <w:numFmt w:val="decimal"/>
      <w:lvlText w:val="%1."/>
      <w:lvlJc w:val="left"/>
      <w:pPr>
        <w:tabs>
          <w:tab w:val="left" w:pos="312"/>
        </w:tabs>
      </w:pPr>
    </w:lvl>
  </w:abstractNum>
  <w:abstractNum w:abstractNumId="1">
    <w:nsid w:val="7057A574"/>
    <w:multiLevelType w:val="singleLevel"/>
    <w:tmpl w:val="7057A574"/>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embedSystemFonts/>
  <w:bordersDoNotSurroundHeader w:val="0"/>
  <w:bordersDoNotSurroundFooter w:val="0"/>
  <w:documentProtection w:enforcement="0"/>
  <w:defaultTabStop w:val="420"/>
  <w:drawingGridVerticalSpacing w:val="231"/>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jMmRlNzg1NTg4OWMzZDFhMDEzODNjMmJlNTVkNzkifQ=="/>
  </w:docVars>
  <w:rsids>
    <w:rsidRoot w:val="33E0369F"/>
    <w:rsid w:val="02F47435"/>
    <w:rsid w:val="08927165"/>
    <w:rsid w:val="0E90170F"/>
    <w:rsid w:val="0F2771A3"/>
    <w:rsid w:val="13951531"/>
    <w:rsid w:val="18FB7026"/>
    <w:rsid w:val="19B23D5E"/>
    <w:rsid w:val="1BB3156E"/>
    <w:rsid w:val="1D9F17F2"/>
    <w:rsid w:val="27DF3E30"/>
    <w:rsid w:val="290F2767"/>
    <w:rsid w:val="2D636FB1"/>
    <w:rsid w:val="309561DD"/>
    <w:rsid w:val="30DA1746"/>
    <w:rsid w:val="31062E4B"/>
    <w:rsid w:val="32424EBF"/>
    <w:rsid w:val="329F6CD1"/>
    <w:rsid w:val="33E0369F"/>
    <w:rsid w:val="348026D2"/>
    <w:rsid w:val="359E2FEA"/>
    <w:rsid w:val="37B9645D"/>
    <w:rsid w:val="3AA94584"/>
    <w:rsid w:val="4405484F"/>
    <w:rsid w:val="44086B12"/>
    <w:rsid w:val="45030A03"/>
    <w:rsid w:val="494928A5"/>
    <w:rsid w:val="49B03BF7"/>
    <w:rsid w:val="4BCF4B91"/>
    <w:rsid w:val="4DE745FE"/>
    <w:rsid w:val="5AE77DB9"/>
    <w:rsid w:val="5CF8180B"/>
    <w:rsid w:val="5E631F7F"/>
    <w:rsid w:val="600A719B"/>
    <w:rsid w:val="61272866"/>
    <w:rsid w:val="615915D8"/>
    <w:rsid w:val="617B6774"/>
    <w:rsid w:val="63FF5A38"/>
    <w:rsid w:val="68203636"/>
    <w:rsid w:val="688D7AD4"/>
    <w:rsid w:val="6B060024"/>
    <w:rsid w:val="6EDD3642"/>
    <w:rsid w:val="73392A7F"/>
    <w:rsid w:val="74E13428"/>
    <w:rsid w:val="787612D7"/>
    <w:rsid w:val="799F5788"/>
    <w:rsid w:val="7ACF0AED"/>
    <w:rsid w:val="7C762921"/>
    <w:rsid w:val="7DBE5216"/>
    <w:rsid w:val="7EB95F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Times New Roman" w:eastAsia="宋体" w:cs="Times New Roman"/>
      <w:sz w:val="3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99"/>
    <w:pPr>
      <w:spacing w:line="560" w:lineRule="exact"/>
      <w:ind w:firstLine="560" w:firstLineChars="200"/>
    </w:pPr>
    <w:rPr>
      <w:sz w:val="28"/>
    </w:rPr>
  </w:style>
  <w:style w:type="paragraph" w:styleId="3">
    <w:name w:val="Body Text Indent 2"/>
    <w:basedOn w:val="1"/>
    <w:qFormat/>
    <w:uiPriority w:val="0"/>
    <w:pPr>
      <w:spacing w:after="120" w:line="480" w:lineRule="auto"/>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HTML Definition"/>
    <w:basedOn w:val="7"/>
    <w:qFormat/>
    <w:uiPriority w:val="0"/>
  </w:style>
  <w:style w:type="character" w:styleId="9">
    <w:name w:val="HTML Variable"/>
    <w:basedOn w:val="7"/>
    <w:qFormat/>
    <w:uiPriority w:val="0"/>
  </w:style>
  <w:style w:type="character" w:styleId="10">
    <w:name w:val="Hyperlink"/>
    <w:basedOn w:val="7"/>
    <w:qFormat/>
    <w:uiPriority w:val="0"/>
    <w:rPr>
      <w:color w:val="2490F8"/>
      <w:u w:val="none"/>
    </w:rPr>
  </w:style>
  <w:style w:type="character" w:styleId="11">
    <w:name w:val="HTML Code"/>
    <w:basedOn w:val="7"/>
    <w:qFormat/>
    <w:uiPriority w:val="0"/>
    <w:rPr>
      <w:rFonts w:ascii="微软雅黑" w:hAnsi="微软雅黑" w:eastAsia="微软雅黑" w:cs="微软雅黑"/>
      <w:sz w:val="20"/>
    </w:rPr>
  </w:style>
  <w:style w:type="character" w:styleId="12">
    <w:name w:val="HTML Cite"/>
    <w:basedOn w:val="7"/>
    <w:qFormat/>
    <w:uiPriority w:val="0"/>
  </w:style>
  <w:style w:type="character" w:customStyle="1" w:styleId="13">
    <w:name w:val="active5"/>
    <w:basedOn w:val="7"/>
    <w:qFormat/>
    <w:uiPriority w:val="0"/>
    <w:rPr>
      <w:color w:val="00FF00"/>
      <w:shd w:val="clear" w:fill="111111"/>
    </w:rPr>
  </w:style>
  <w:style w:type="character" w:customStyle="1" w:styleId="14">
    <w:name w:val="edit_class"/>
    <w:basedOn w:val="7"/>
    <w:qFormat/>
    <w:uiPriority w:val="0"/>
  </w:style>
  <w:style w:type="character" w:customStyle="1" w:styleId="15">
    <w:name w:val="biggerthanmax"/>
    <w:basedOn w:val="7"/>
    <w:qFormat/>
    <w:uiPriority w:val="0"/>
    <w:rPr>
      <w:shd w:val="clear" w:fill="FFFF00"/>
    </w:rPr>
  </w:style>
  <w:style w:type="character" w:customStyle="1" w:styleId="16">
    <w:name w:val="layui-layer-tabnow"/>
    <w:basedOn w:val="7"/>
    <w:qFormat/>
    <w:uiPriority w:val="0"/>
    <w:rPr>
      <w:bdr w:val="single" w:color="CCCCCC" w:sz="6" w:space="0"/>
      <w:shd w:val="clear" w:fill="FFFFFF"/>
    </w:rPr>
  </w:style>
  <w:style w:type="character" w:customStyle="1" w:styleId="17">
    <w:name w:val="associateddata"/>
    <w:basedOn w:val="7"/>
    <w:qFormat/>
    <w:uiPriority w:val="0"/>
    <w:rPr>
      <w:shd w:val="clear" w:fill="50A6F9"/>
    </w:rPr>
  </w:style>
  <w:style w:type="character" w:customStyle="1" w:styleId="18">
    <w:name w:val="choosename"/>
    <w:basedOn w:val="7"/>
    <w:qFormat/>
    <w:uiPriority w:val="0"/>
  </w:style>
  <w:style w:type="character" w:customStyle="1" w:styleId="19">
    <w:name w:val="icontext1"/>
    <w:basedOn w:val="7"/>
    <w:qFormat/>
    <w:uiPriority w:val="0"/>
  </w:style>
  <w:style w:type="character" w:customStyle="1" w:styleId="20">
    <w:name w:val="icontext11"/>
    <w:basedOn w:val="7"/>
    <w:qFormat/>
    <w:uiPriority w:val="0"/>
  </w:style>
  <w:style w:type="character" w:customStyle="1" w:styleId="21">
    <w:name w:val="icontext12"/>
    <w:basedOn w:val="7"/>
    <w:qFormat/>
    <w:uiPriority w:val="0"/>
  </w:style>
  <w:style w:type="character" w:customStyle="1" w:styleId="22">
    <w:name w:val="tmpztreemove_arrow"/>
    <w:basedOn w:val="7"/>
    <w:qFormat/>
    <w:uiPriority w:val="0"/>
  </w:style>
  <w:style w:type="character" w:customStyle="1" w:styleId="23">
    <w:name w:val="icontext2"/>
    <w:basedOn w:val="7"/>
    <w:qFormat/>
    <w:uiPriority w:val="0"/>
  </w:style>
  <w:style w:type="character" w:customStyle="1" w:styleId="24">
    <w:name w:val="after"/>
    <w:basedOn w:val="7"/>
    <w:qFormat/>
    <w:uiPriority w:val="0"/>
    <w:rPr>
      <w:sz w:val="0"/>
      <w:szCs w:val="0"/>
    </w:rPr>
  </w:style>
  <w:style w:type="character" w:customStyle="1" w:styleId="25">
    <w:name w:val="button"/>
    <w:basedOn w:val="7"/>
    <w:qFormat/>
    <w:uiPriority w:val="0"/>
  </w:style>
  <w:style w:type="character" w:customStyle="1" w:styleId="26">
    <w:name w:val="cdropright"/>
    <w:basedOn w:val="7"/>
    <w:qFormat/>
    <w:uiPriority w:val="0"/>
  </w:style>
  <w:style w:type="character" w:customStyle="1" w:styleId="27">
    <w:name w:val="browse_class&gt;span"/>
    <w:basedOn w:val="7"/>
    <w:qFormat/>
    <w:uiPriority w:val="0"/>
  </w:style>
  <w:style w:type="character" w:customStyle="1" w:styleId="28">
    <w:name w:val="design_class"/>
    <w:basedOn w:val="7"/>
    <w:qFormat/>
    <w:uiPriority w:val="0"/>
  </w:style>
  <w:style w:type="character" w:customStyle="1" w:styleId="29">
    <w:name w:val="first-child"/>
    <w:basedOn w:val="7"/>
    <w:qFormat/>
    <w:uiPriority w:val="0"/>
  </w:style>
  <w:style w:type="character" w:customStyle="1" w:styleId="30">
    <w:name w:val="cy"/>
    <w:basedOn w:val="7"/>
    <w:qFormat/>
    <w:uiPriority w:val="0"/>
  </w:style>
  <w:style w:type="character" w:customStyle="1" w:styleId="31">
    <w:name w:val="w32"/>
    <w:basedOn w:val="7"/>
    <w:qFormat/>
    <w:uiPriority w:val="0"/>
  </w:style>
  <w:style w:type="character" w:customStyle="1" w:styleId="32">
    <w:name w:val="pagechatarealistclose_box"/>
    <w:basedOn w:val="7"/>
    <w:qFormat/>
    <w:uiPriority w:val="0"/>
  </w:style>
  <w:style w:type="character" w:customStyle="1" w:styleId="33">
    <w:name w:val="pagechatarealistclose_box1"/>
    <w:basedOn w:val="7"/>
    <w:qFormat/>
    <w:uiPriority w:val="0"/>
  </w:style>
  <w:style w:type="character" w:customStyle="1" w:styleId="34">
    <w:name w:val="ico1654"/>
    <w:basedOn w:val="7"/>
    <w:qFormat/>
    <w:uiPriority w:val="0"/>
  </w:style>
  <w:style w:type="character" w:customStyle="1" w:styleId="35">
    <w:name w:val="ico1655"/>
    <w:basedOn w:val="7"/>
    <w:qFormat/>
    <w:uiPriority w:val="0"/>
  </w:style>
  <w:style w:type="character" w:customStyle="1" w:styleId="36">
    <w:name w:val="hover41"/>
    <w:basedOn w:val="7"/>
    <w:qFormat/>
    <w:uiPriority w:val="0"/>
    <w:rPr>
      <w:color w:val="FFFFFF"/>
    </w:rPr>
  </w:style>
  <w:style w:type="character" w:customStyle="1" w:styleId="37">
    <w:name w:val="drapbtn"/>
    <w:basedOn w:val="7"/>
    <w:qFormat/>
    <w:uiPriority w:val="0"/>
  </w:style>
  <w:style w:type="character" w:customStyle="1" w:styleId="38">
    <w:name w:val="cdropleft"/>
    <w:basedOn w:val="7"/>
    <w:qFormat/>
    <w:uiPriority w:val="0"/>
  </w:style>
  <w:style w:type="character" w:customStyle="1" w:styleId="39">
    <w:name w:val="icontext3"/>
    <w:basedOn w:val="7"/>
    <w:qFormat/>
    <w:uiPriority w:val="0"/>
  </w:style>
  <w:style w:type="character" w:customStyle="1" w:styleId="40">
    <w:name w:val="iconline2"/>
    <w:basedOn w:val="7"/>
    <w:qFormat/>
    <w:uiPriority w:val="0"/>
  </w:style>
  <w:style w:type="character" w:customStyle="1" w:styleId="41">
    <w:name w:val="iconline21"/>
    <w:basedOn w:val="7"/>
    <w:qFormat/>
    <w:uiPriority w:val="0"/>
  </w:style>
  <w:style w:type="character" w:customStyle="1" w:styleId="42">
    <w:name w:val="hilite5"/>
    <w:basedOn w:val="7"/>
    <w:qFormat/>
    <w:uiPriority w:val="0"/>
    <w:rPr>
      <w:color w:val="FFFFFF"/>
      <w:shd w:val="clear" w:fill="666666"/>
    </w:rPr>
  </w:style>
  <w:style w:type="character" w:customStyle="1" w:styleId="43">
    <w:name w:val="xdrichtextbox2"/>
    <w:basedOn w:val="7"/>
    <w:qFormat/>
    <w:uiPriority w:val="0"/>
  </w:style>
  <w:style w:type="character" w:customStyle="1" w:styleId="44">
    <w:name w:val="font21"/>
    <w:basedOn w:val="7"/>
    <w:qFormat/>
    <w:uiPriority w:val="0"/>
    <w:rPr>
      <w:rFonts w:hint="eastAsia" w:ascii="仿宋" w:hAnsi="仿宋" w:eastAsia="仿宋" w:cs="仿宋"/>
      <w:color w:val="000000"/>
      <w:sz w:val="32"/>
      <w:szCs w:val="32"/>
      <w:u w:val="none"/>
    </w:rPr>
  </w:style>
  <w:style w:type="character" w:customStyle="1" w:styleId="45">
    <w:name w:val="font11"/>
    <w:basedOn w:val="7"/>
    <w:qFormat/>
    <w:uiPriority w:val="0"/>
    <w:rPr>
      <w:rFonts w:hint="default" w:ascii="Times New Roman" w:hAnsi="Times New Roman" w:cs="Times New Roman"/>
      <w:color w:val="000000"/>
      <w:sz w:val="32"/>
      <w:szCs w:val="32"/>
      <w:u w:val="none"/>
    </w:rPr>
  </w:style>
  <w:style w:type="character" w:customStyle="1" w:styleId="46">
    <w:name w:val="font31"/>
    <w:basedOn w:val="7"/>
    <w:qFormat/>
    <w:uiPriority w:val="0"/>
    <w:rPr>
      <w:rFonts w:hint="eastAsia" w:ascii="宋体" w:hAnsi="宋体" w:eastAsia="宋体" w:cs="宋体"/>
      <w:color w:val="000000"/>
      <w:sz w:val="32"/>
      <w:szCs w:val="32"/>
      <w:u w:val="none"/>
    </w:rPr>
  </w:style>
  <w:style w:type="character" w:customStyle="1" w:styleId="47">
    <w:name w:val="font61"/>
    <w:basedOn w:val="7"/>
    <w:qFormat/>
    <w:uiPriority w:val="0"/>
    <w:rPr>
      <w:rFonts w:hint="eastAsia" w:ascii="宋体" w:hAnsi="宋体" w:eastAsia="宋体" w:cs="宋体"/>
      <w:b/>
      <w:bCs/>
      <w:color w:val="000000"/>
      <w:sz w:val="24"/>
      <w:szCs w:val="24"/>
      <w:u w:val="none"/>
    </w:rPr>
  </w:style>
  <w:style w:type="character" w:customStyle="1" w:styleId="48">
    <w:name w:val="font81"/>
    <w:basedOn w:val="7"/>
    <w:qFormat/>
    <w:uiPriority w:val="0"/>
    <w:rPr>
      <w:rFonts w:hint="eastAsia" w:ascii="宋体" w:hAnsi="宋体" w:eastAsia="宋体" w:cs="宋体"/>
      <w:color w:val="000000"/>
      <w:sz w:val="24"/>
      <w:szCs w:val="24"/>
      <w:u w:val="none"/>
    </w:rPr>
  </w:style>
  <w:style w:type="paragraph" w:styleId="4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559</Words>
  <Characters>565</Characters>
  <Lines>0</Lines>
  <Paragraphs>0</Paragraphs>
  <TotalTime>20</TotalTime>
  <ScaleCrop>false</ScaleCrop>
  <LinksUpToDate>false</LinksUpToDate>
  <CharactersWithSpaces>686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2020-06-24T01:34:00Z</dcterms:created>
  <dc:creator>何金</dc:creator>
  <cp:lastModifiedBy>粥甜~~~</cp:lastModifiedBy>
  <cp:lastPrinted>2022-01-05T06:33:00Z</cp:lastPrinted>
  <dcterms:modified xsi:type="dcterms:W3CDTF">2022-12-26T13:04:45Z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5D1D8B50F4184A71B9ADACB8A9925BA1</vt:lpwstr>
  </property>
</Properties>
</file>