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宋体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val="en-US" w:eastAsia="zh-CN"/>
        </w:rPr>
        <w:t>桶装饮用水</w:t>
      </w:r>
      <w:r>
        <w:rPr>
          <w:rFonts w:hint="eastAsia"/>
          <w:sz w:val="48"/>
          <w:szCs w:val="48"/>
          <w:lang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供应商名称：（公章）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                                </w:t>
      </w:r>
    </w:p>
    <w:tbl>
      <w:tblPr>
        <w:tblStyle w:val="4"/>
        <w:tblpPr w:leftFromText="180" w:rightFromText="180" w:vertAnchor="text" w:horzAnchor="page" w:tblpX="1901" w:tblpY="294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73"/>
        <w:gridCol w:w="1205"/>
        <w:gridCol w:w="1205"/>
        <w:gridCol w:w="1255"/>
        <w:gridCol w:w="139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规格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总价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宋体" w:hAnsi="Times New Roman" w:eastAsia="宋体" w:cs="Times New Roman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2" w:hRule="atLeast"/>
        </w:trPr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桶装饮用水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center"/>
              <w:textAlignment w:val="auto"/>
              <w:rPr>
                <w:rFonts w:hint="default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center"/>
              <w:textAlignment w:val="auto"/>
              <w:rPr>
                <w:rFonts w:hint="default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18.9L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center"/>
              <w:textAlignment w:val="auto"/>
              <w:rPr>
                <w:rFonts w:hint="default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15000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both"/>
              <w:textAlignment w:val="auto"/>
              <w:rPr>
                <w:rFonts w:hint="default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 w:bidi="ar-SA"/>
              </w:rPr>
              <w:t>控制单价：20元/桶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8" w:hRule="atLeast"/>
        </w:trPr>
        <w:tc>
          <w:tcPr>
            <w:tcW w:w="50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总价合计小写：￥</w:t>
            </w: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  元</w:t>
            </w:r>
          </w:p>
        </w:tc>
        <w:tc>
          <w:tcPr>
            <w:tcW w:w="4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大写：     </w:t>
            </w: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/>
        <w:jc w:val="left"/>
        <w:textAlignment w:val="auto"/>
        <w:rPr>
          <w:rFonts w:hint="eastAsia" w:hAnsi="宋体"/>
          <w:b/>
          <w:bCs/>
          <w:sz w:val="21"/>
          <w:szCs w:val="16"/>
        </w:rPr>
      </w:pPr>
      <w:r>
        <w:rPr>
          <w:rFonts w:hint="eastAsia" w:hAnsi="宋体"/>
          <w:b/>
          <w:bCs/>
          <w:sz w:val="21"/>
          <w:szCs w:val="16"/>
        </w:rPr>
        <w:t>本次报价作为最终报价</w:t>
      </w:r>
      <w:r>
        <w:rPr>
          <w:rFonts w:hint="eastAsia" w:hAnsi="宋体"/>
          <w:b/>
          <w:bCs/>
          <w:sz w:val="21"/>
          <w:szCs w:val="16"/>
          <w:lang w:eastAsia="zh-CN"/>
        </w:rPr>
        <w:t>，</w:t>
      </w:r>
      <w:r>
        <w:rPr>
          <w:rFonts w:hint="eastAsia" w:hAnsi="宋体"/>
          <w:b/>
          <w:bCs/>
          <w:sz w:val="32"/>
          <w:szCs w:val="22"/>
          <w:shd w:val="clear" w:fill="FFFF00"/>
          <w:lang w:val="en-US" w:eastAsia="zh-CN"/>
        </w:rPr>
        <w:t>超过控制价为无效报价</w:t>
      </w:r>
      <w:r>
        <w:rPr>
          <w:rFonts w:hint="eastAsia" w:hAnsi="宋体"/>
          <w:b/>
          <w:bCs/>
          <w:sz w:val="21"/>
          <w:szCs w:val="16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/>
        <w:jc w:val="left"/>
        <w:textAlignment w:val="auto"/>
        <w:rPr>
          <w:rFonts w:hint="default" w:hAnsi="宋体" w:eastAsia="宋体"/>
          <w:b/>
          <w:bCs/>
          <w:sz w:val="21"/>
          <w:szCs w:val="16"/>
          <w:lang w:val="en-US" w:eastAsia="zh-CN"/>
        </w:rPr>
      </w:pPr>
      <w:r>
        <w:rPr>
          <w:rFonts w:hint="eastAsia" w:hAnsi="宋体"/>
          <w:b/>
          <w:bCs/>
          <w:sz w:val="21"/>
          <w:szCs w:val="16"/>
        </w:rPr>
        <w:t>不符合</w:t>
      </w:r>
      <w:r>
        <w:rPr>
          <w:rFonts w:hint="eastAsia" w:hAnsi="宋体"/>
          <w:b/>
          <w:bCs/>
          <w:sz w:val="21"/>
          <w:szCs w:val="16"/>
          <w:lang w:val="en-US" w:eastAsia="zh-CN"/>
        </w:rPr>
        <w:t>项目</w:t>
      </w:r>
      <w:r>
        <w:rPr>
          <w:rFonts w:hint="eastAsia" w:hAnsi="宋体"/>
          <w:b/>
          <w:bCs/>
          <w:sz w:val="21"/>
          <w:szCs w:val="16"/>
        </w:rPr>
        <w:t>要求的报价为无效报价。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/>
        <w:jc w:val="left"/>
        <w:textAlignment w:val="auto"/>
        <w:rPr>
          <w:rFonts w:hint="default" w:hAnsi="宋体" w:eastAsia="宋体"/>
          <w:b/>
          <w:bCs/>
          <w:sz w:val="21"/>
          <w:szCs w:val="16"/>
          <w:lang w:val="en-US" w:eastAsia="zh-CN"/>
        </w:rPr>
      </w:pPr>
      <w:r>
        <w:rPr>
          <w:rFonts w:hint="eastAsia" w:hAnsi="宋体"/>
          <w:b/>
          <w:bCs/>
          <w:sz w:val="21"/>
          <w:szCs w:val="16"/>
          <w:lang w:val="en-US" w:eastAsia="zh-CN"/>
        </w:rPr>
        <w:t>有效报价最低者为第一中标人。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="680" w:firstLine="480" w:firstLineChars="200"/>
        <w:textAlignment w:val="auto"/>
        <w:rPr>
          <w:rFonts w:hint="eastAsia"/>
          <w:sz w:val="2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="680" w:firstLine="480" w:firstLineChars="200"/>
        <w:textAlignment w:val="auto"/>
        <w:rPr>
          <w:rFonts w:hint="eastAsia"/>
          <w:bCs/>
          <w:sz w:val="24"/>
          <w:szCs w:val="24"/>
        </w:rPr>
      </w:pPr>
      <w:r>
        <w:rPr>
          <w:rFonts w:hint="eastAsia"/>
          <w:sz w:val="24"/>
        </w:rPr>
        <w:t>供应商代表签字：</w:t>
      </w:r>
      <w:r>
        <w:rPr>
          <w:rFonts w:hint="eastAsia" w:hAnsi="宋体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日期：</w:t>
      </w:r>
      <w:r>
        <w:rPr>
          <w:rFonts w:hint="eastAsia" w:hAnsi="宋体"/>
          <w:sz w:val="24"/>
          <w:u w:val="single"/>
        </w:rPr>
        <w:t xml:space="preserve">               </w:t>
      </w:r>
      <w:r>
        <w:rPr>
          <w:rFonts w:hint="eastAsia" w:ascii="黑体"/>
          <w:b/>
          <w:sz w:val="32"/>
          <w:szCs w:val="32"/>
        </w:rPr>
        <w:t xml:space="preserve">          </w:t>
      </w:r>
      <w:bookmarkStart w:id="0" w:name="_Toc217446084"/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项目要求：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1.容量18.9L/桶，15000桶送完，合同终止。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2.合同期间按照要求配置饮水机到相应地点。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3.合同期间负责饮水机的维修、清洁、保养、更换。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4.提供的桶装饮用水须为正规产品，并提供产品合格检验告。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5.送货时间在接到通知后30分钟内，以各科室接收人签字为验收确认。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6.付款方式：乙方提供增值税普通发票，每季度终按实际送水量结算。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7.签订合同时需提供品牌授权委托书原件。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我公司承诺满足完全响应以上条款。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80" w:firstLineChars="1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供应商代表签字：                 日期：                         </w:t>
      </w:r>
    </w:p>
    <w:sectPr>
      <w:pgSz w:w="11906" w:h="16838"/>
      <w:pgMar w:top="1587" w:right="1361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6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ABD536"/>
    <w:multiLevelType w:val="singleLevel"/>
    <w:tmpl w:val="C2ABD5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3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GM0NDllZGNmY2NiNzI5YWMzZjFhNjRkZTQ2MWYifQ=="/>
  </w:docVars>
  <w:rsids>
    <w:rsidRoot w:val="33E0369F"/>
    <w:rsid w:val="02F47435"/>
    <w:rsid w:val="0E90170F"/>
    <w:rsid w:val="13951531"/>
    <w:rsid w:val="18FB7026"/>
    <w:rsid w:val="19B23D5E"/>
    <w:rsid w:val="1BB3156E"/>
    <w:rsid w:val="1D9F17F2"/>
    <w:rsid w:val="27DF3E30"/>
    <w:rsid w:val="2D636FB1"/>
    <w:rsid w:val="309561DD"/>
    <w:rsid w:val="30DA1746"/>
    <w:rsid w:val="31062E4B"/>
    <w:rsid w:val="32424EBF"/>
    <w:rsid w:val="329F6CD1"/>
    <w:rsid w:val="33E0369F"/>
    <w:rsid w:val="359E2FEA"/>
    <w:rsid w:val="37B9645D"/>
    <w:rsid w:val="4405484F"/>
    <w:rsid w:val="44086B12"/>
    <w:rsid w:val="45030A03"/>
    <w:rsid w:val="494928A5"/>
    <w:rsid w:val="49B03BF7"/>
    <w:rsid w:val="4BCF4B91"/>
    <w:rsid w:val="4DE745FE"/>
    <w:rsid w:val="5AE77DB9"/>
    <w:rsid w:val="5CF8180B"/>
    <w:rsid w:val="5E631F7F"/>
    <w:rsid w:val="600A719B"/>
    <w:rsid w:val="61272866"/>
    <w:rsid w:val="615915D8"/>
    <w:rsid w:val="617B6774"/>
    <w:rsid w:val="63FF5A38"/>
    <w:rsid w:val="68203636"/>
    <w:rsid w:val="6B060024"/>
    <w:rsid w:val="6EDD3642"/>
    <w:rsid w:val="73392A7F"/>
    <w:rsid w:val="74E13428"/>
    <w:rsid w:val="787612D7"/>
    <w:rsid w:val="799F5788"/>
    <w:rsid w:val="7ACF0AED"/>
    <w:rsid w:val="7C762921"/>
    <w:rsid w:val="7DB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60" w:lineRule="exact"/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styleId="6">
    <w:name w:val="HTML Definition"/>
    <w:basedOn w:val="5"/>
    <w:qFormat/>
    <w:uiPriority w:val="0"/>
  </w:style>
  <w:style w:type="character" w:styleId="7">
    <w:name w:val="HTML Variable"/>
    <w:basedOn w:val="5"/>
    <w:qFormat/>
    <w:uiPriority w:val="0"/>
  </w:style>
  <w:style w:type="character" w:styleId="8">
    <w:name w:val="Hyperlink"/>
    <w:basedOn w:val="5"/>
    <w:qFormat/>
    <w:uiPriority w:val="0"/>
    <w:rPr>
      <w:color w:val="2490F8"/>
      <w:u w:val="none"/>
    </w:rPr>
  </w:style>
  <w:style w:type="character" w:styleId="9">
    <w:name w:val="HTML Code"/>
    <w:basedOn w:val="5"/>
    <w:qFormat/>
    <w:uiPriority w:val="0"/>
    <w:rPr>
      <w:rFonts w:ascii="微软雅黑" w:hAnsi="微软雅黑" w:eastAsia="微软雅黑" w:cs="微软雅黑"/>
      <w:sz w:val="20"/>
    </w:rPr>
  </w:style>
  <w:style w:type="character" w:styleId="10">
    <w:name w:val="HTML Cite"/>
    <w:basedOn w:val="5"/>
    <w:qFormat/>
    <w:uiPriority w:val="0"/>
  </w:style>
  <w:style w:type="character" w:customStyle="1" w:styleId="11">
    <w:name w:val="active5"/>
    <w:basedOn w:val="5"/>
    <w:qFormat/>
    <w:uiPriority w:val="0"/>
    <w:rPr>
      <w:color w:val="00FF00"/>
      <w:shd w:val="clear" w:fill="111111"/>
    </w:rPr>
  </w:style>
  <w:style w:type="character" w:customStyle="1" w:styleId="12">
    <w:name w:val="edit_class"/>
    <w:basedOn w:val="5"/>
    <w:qFormat/>
    <w:uiPriority w:val="0"/>
  </w:style>
  <w:style w:type="character" w:customStyle="1" w:styleId="13">
    <w:name w:val="biggerthanmax"/>
    <w:basedOn w:val="5"/>
    <w:qFormat/>
    <w:uiPriority w:val="0"/>
    <w:rPr>
      <w:shd w:val="clear" w:fill="FFFF00"/>
    </w:rPr>
  </w:style>
  <w:style w:type="character" w:customStyle="1" w:styleId="14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associateddata"/>
    <w:basedOn w:val="5"/>
    <w:qFormat/>
    <w:uiPriority w:val="0"/>
    <w:rPr>
      <w:shd w:val="clear" w:fill="50A6F9"/>
    </w:rPr>
  </w:style>
  <w:style w:type="character" w:customStyle="1" w:styleId="16">
    <w:name w:val="choosename"/>
    <w:basedOn w:val="5"/>
    <w:qFormat/>
    <w:uiPriority w:val="0"/>
  </w:style>
  <w:style w:type="character" w:customStyle="1" w:styleId="17">
    <w:name w:val="icontext1"/>
    <w:basedOn w:val="5"/>
    <w:qFormat/>
    <w:uiPriority w:val="0"/>
  </w:style>
  <w:style w:type="character" w:customStyle="1" w:styleId="18">
    <w:name w:val="icontext11"/>
    <w:basedOn w:val="5"/>
    <w:qFormat/>
    <w:uiPriority w:val="0"/>
  </w:style>
  <w:style w:type="character" w:customStyle="1" w:styleId="19">
    <w:name w:val="icontext12"/>
    <w:basedOn w:val="5"/>
    <w:qFormat/>
    <w:uiPriority w:val="0"/>
  </w:style>
  <w:style w:type="character" w:customStyle="1" w:styleId="20">
    <w:name w:val="tmpztreemove_arrow"/>
    <w:basedOn w:val="5"/>
    <w:qFormat/>
    <w:uiPriority w:val="0"/>
  </w:style>
  <w:style w:type="character" w:customStyle="1" w:styleId="21">
    <w:name w:val="icontext2"/>
    <w:basedOn w:val="5"/>
    <w:qFormat/>
    <w:uiPriority w:val="0"/>
  </w:style>
  <w:style w:type="character" w:customStyle="1" w:styleId="22">
    <w:name w:val="after"/>
    <w:basedOn w:val="5"/>
    <w:qFormat/>
    <w:uiPriority w:val="0"/>
    <w:rPr>
      <w:sz w:val="0"/>
      <w:szCs w:val="0"/>
    </w:rPr>
  </w:style>
  <w:style w:type="character" w:customStyle="1" w:styleId="23">
    <w:name w:val="button"/>
    <w:basedOn w:val="5"/>
    <w:qFormat/>
    <w:uiPriority w:val="0"/>
  </w:style>
  <w:style w:type="character" w:customStyle="1" w:styleId="24">
    <w:name w:val="cdropright"/>
    <w:basedOn w:val="5"/>
    <w:qFormat/>
    <w:uiPriority w:val="0"/>
  </w:style>
  <w:style w:type="character" w:customStyle="1" w:styleId="25">
    <w:name w:val="browse_class&gt;span"/>
    <w:basedOn w:val="5"/>
    <w:qFormat/>
    <w:uiPriority w:val="0"/>
  </w:style>
  <w:style w:type="character" w:customStyle="1" w:styleId="26">
    <w:name w:val="design_class"/>
    <w:basedOn w:val="5"/>
    <w:qFormat/>
    <w:uiPriority w:val="0"/>
  </w:style>
  <w:style w:type="character" w:customStyle="1" w:styleId="27">
    <w:name w:val="first-child"/>
    <w:basedOn w:val="5"/>
    <w:qFormat/>
    <w:uiPriority w:val="0"/>
  </w:style>
  <w:style w:type="character" w:customStyle="1" w:styleId="28">
    <w:name w:val="cy"/>
    <w:basedOn w:val="5"/>
    <w:qFormat/>
    <w:uiPriority w:val="0"/>
  </w:style>
  <w:style w:type="character" w:customStyle="1" w:styleId="29">
    <w:name w:val="w32"/>
    <w:basedOn w:val="5"/>
    <w:qFormat/>
    <w:uiPriority w:val="0"/>
  </w:style>
  <w:style w:type="character" w:customStyle="1" w:styleId="30">
    <w:name w:val="pagechatarealistclose_box"/>
    <w:basedOn w:val="5"/>
    <w:qFormat/>
    <w:uiPriority w:val="0"/>
  </w:style>
  <w:style w:type="character" w:customStyle="1" w:styleId="31">
    <w:name w:val="pagechatarealistclose_box1"/>
    <w:basedOn w:val="5"/>
    <w:qFormat/>
    <w:uiPriority w:val="0"/>
  </w:style>
  <w:style w:type="character" w:customStyle="1" w:styleId="32">
    <w:name w:val="ico1654"/>
    <w:basedOn w:val="5"/>
    <w:qFormat/>
    <w:uiPriority w:val="0"/>
  </w:style>
  <w:style w:type="character" w:customStyle="1" w:styleId="33">
    <w:name w:val="ico1655"/>
    <w:basedOn w:val="5"/>
    <w:qFormat/>
    <w:uiPriority w:val="0"/>
  </w:style>
  <w:style w:type="character" w:customStyle="1" w:styleId="34">
    <w:name w:val="hover41"/>
    <w:basedOn w:val="5"/>
    <w:qFormat/>
    <w:uiPriority w:val="0"/>
    <w:rPr>
      <w:color w:val="FFFFFF"/>
    </w:rPr>
  </w:style>
  <w:style w:type="character" w:customStyle="1" w:styleId="35">
    <w:name w:val="drapbtn"/>
    <w:basedOn w:val="5"/>
    <w:qFormat/>
    <w:uiPriority w:val="0"/>
  </w:style>
  <w:style w:type="character" w:customStyle="1" w:styleId="36">
    <w:name w:val="cdropleft"/>
    <w:basedOn w:val="5"/>
    <w:qFormat/>
    <w:uiPriority w:val="0"/>
  </w:style>
  <w:style w:type="character" w:customStyle="1" w:styleId="37">
    <w:name w:val="icontext3"/>
    <w:basedOn w:val="5"/>
    <w:qFormat/>
    <w:uiPriority w:val="0"/>
  </w:style>
  <w:style w:type="character" w:customStyle="1" w:styleId="38">
    <w:name w:val="iconline2"/>
    <w:basedOn w:val="5"/>
    <w:qFormat/>
    <w:uiPriority w:val="0"/>
  </w:style>
  <w:style w:type="character" w:customStyle="1" w:styleId="39">
    <w:name w:val="iconline21"/>
    <w:basedOn w:val="5"/>
    <w:qFormat/>
    <w:uiPriority w:val="0"/>
  </w:style>
  <w:style w:type="character" w:customStyle="1" w:styleId="40">
    <w:name w:val="hilite5"/>
    <w:basedOn w:val="5"/>
    <w:qFormat/>
    <w:uiPriority w:val="0"/>
    <w:rPr>
      <w:color w:val="FFFFFF"/>
      <w:shd w:val="clear" w:fill="666666"/>
    </w:rPr>
  </w:style>
  <w:style w:type="character" w:customStyle="1" w:styleId="41">
    <w:name w:val="xdrichtextbox2"/>
    <w:basedOn w:val="5"/>
    <w:qFormat/>
    <w:uiPriority w:val="0"/>
  </w:style>
  <w:style w:type="character" w:customStyle="1" w:styleId="42">
    <w:name w:val="font2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4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44">
    <w:name w:val="font3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5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6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385</Characters>
  <Lines>0</Lines>
  <Paragraphs>0</Paragraphs>
  <TotalTime>3</TotalTime>
  <ScaleCrop>false</ScaleCrop>
  <LinksUpToDate>false</LinksUpToDate>
  <CharactersWithSpaces>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2020-06-24T01:34:00Z</dcterms:created>
  <dc:creator>何金</dc:creator>
  <cp:lastModifiedBy>Clifttech</cp:lastModifiedBy>
  <cp:lastPrinted>2022-01-05T06:33:00Z</cp:lastPrinted>
  <dcterms:modified xsi:type="dcterms:W3CDTF">2022-08-03T01:39:38Z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5D1D8B50F4184A71B9ADACB8A9925BA1</vt:lpwstr>
  </property>
</Properties>
</file>